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DBAFF" w14:textId="77777777" w:rsidR="00C90543" w:rsidRPr="00C90543" w:rsidRDefault="00C90543" w:rsidP="00C90543">
      <w:r w:rsidRPr="00C90543">
        <w:t>Jewish member version:</w:t>
      </w:r>
    </w:p>
    <w:p w14:paraId="5A7B6F39" w14:textId="77777777" w:rsidR="00C90543" w:rsidRPr="00C90543" w:rsidRDefault="00C90543" w:rsidP="00C90543">
      <w:r w:rsidRPr="00C90543">
        <w:rPr>
          <w:b/>
          <w:bCs/>
        </w:rPr>
        <w:t>Subject: </w:t>
      </w:r>
      <w:r w:rsidRPr="00C90543">
        <w:t>Serious Concerns Regarding IJV Delivering Antisemitism Training</w:t>
      </w:r>
    </w:p>
    <w:p w14:paraId="4C66CC73" w14:textId="77777777" w:rsidR="00C90543" w:rsidRPr="00C90543" w:rsidRDefault="00C90543" w:rsidP="00C90543">
      <w:r w:rsidRPr="00C90543">
        <w:t>Dear ETFO staff,</w:t>
      </w:r>
    </w:p>
    <w:p w14:paraId="1EBE4374" w14:textId="77777777" w:rsidR="00C90543" w:rsidRPr="00C90543" w:rsidRDefault="00C90543" w:rsidP="00C90543">
      <w:r w:rsidRPr="00C90543">
        <w:t>I am writing to raise serious concerns about ETFO’s decision to engage Independent Jewish Voices (IJV) to deliver antisemitism training, and the implications this decision has for ETFO’s duty of care toward its Jewish members.</w:t>
      </w:r>
    </w:p>
    <w:p w14:paraId="042E6D4B" w14:textId="77777777" w:rsidR="00C90543" w:rsidRPr="00C90543" w:rsidRDefault="00C90543" w:rsidP="00C90543">
      <w:r w:rsidRPr="00C90543">
        <w:t>That IJV’s members are Jewish does not make the organization immune from perpetuating antisemitic ideas or causing harm. This is not a matter of internal Jewish disagreement; it is a matter of public record and impact.</w:t>
      </w:r>
    </w:p>
    <w:p w14:paraId="042399E9" w14:textId="77777777" w:rsidR="00C90543" w:rsidRPr="00C90543" w:rsidRDefault="00C90543" w:rsidP="00C90543">
      <w:r w:rsidRPr="00C90543">
        <w:rPr>
          <w:b/>
          <w:bCs/>
        </w:rPr>
        <w:t>1. Endorsement of violent rhetoric</w:t>
      </w:r>
      <w:r w:rsidRPr="00C90543">
        <w:rPr>
          <w:b/>
          <w:bCs/>
        </w:rPr>
        <w:br/>
      </w:r>
      <w:r w:rsidRPr="00C90543">
        <w:t>On December 22 (one week after the murder of Jews at Bondi Beach), IJV reposted the phrase “Globalise the Intifada” on X. Whatever its literal translation, the term “intifada” is inseparably associated with campaigns of violence in which Jewish civilians were deliberately targeted and killed. For many Jews, this slogan is experienced as a call for violence, not political critique. An organization that normalizes such language is unfit to deliver antisemitism training.</w:t>
      </w:r>
    </w:p>
    <w:p w14:paraId="64D433F1" w14:textId="77777777" w:rsidR="00C90543" w:rsidRPr="00C90543" w:rsidRDefault="00C90543" w:rsidP="00C90543">
      <w:r w:rsidRPr="00C90543">
        <w:rPr>
          <w:b/>
          <w:bCs/>
        </w:rPr>
        <w:t>2. Use of antisemitic slurs</w:t>
      </w:r>
      <w:r w:rsidRPr="00C90543">
        <w:rPr>
          <w:b/>
          <w:bCs/>
        </w:rPr>
        <w:br/>
      </w:r>
      <w:r w:rsidRPr="00C90543">
        <w:t>IJV has used the term “</w:t>
      </w:r>
      <w:proofErr w:type="spellStart"/>
      <w:r w:rsidRPr="00C90543">
        <w:t>hasbaratchiks</w:t>
      </w:r>
      <w:proofErr w:type="spellEnd"/>
      <w:r w:rsidRPr="00C90543">
        <w:t>” to describe Jews who fall outside its ideological framework. This language portrays Jews as dishonest propaganda operatives rather than as individuals expressing sincere beliefs and concerns. It echoes longstanding antisemitic tropes and contributes to a hostile environment for Jews.</w:t>
      </w:r>
    </w:p>
    <w:p w14:paraId="3BD99C83" w14:textId="77777777" w:rsidR="00C90543" w:rsidRPr="00C90543" w:rsidRDefault="00C90543" w:rsidP="00C90543">
      <w:r w:rsidRPr="00C90543">
        <w:rPr>
          <w:b/>
          <w:bCs/>
        </w:rPr>
        <w:t>3. Anti-Zionism and contemporary antisemitism</w:t>
      </w:r>
      <w:r w:rsidRPr="00C90543">
        <w:rPr>
          <w:b/>
          <w:bCs/>
        </w:rPr>
        <w:br/>
      </w:r>
      <w:r w:rsidRPr="00C90543">
        <w:t xml:space="preserve">IJV </w:t>
      </w:r>
      <w:proofErr w:type="gramStart"/>
      <w:r w:rsidRPr="00C90543">
        <w:t>defines</w:t>
      </w:r>
      <w:proofErr w:type="gramEnd"/>
      <w:r w:rsidRPr="00C90543">
        <w:t xml:space="preserve"> itself as an anti-Zionist organization. For </w:t>
      </w:r>
      <w:proofErr w:type="gramStart"/>
      <w:r w:rsidRPr="00C90543">
        <w:t>the vast majority of</w:t>
      </w:r>
      <w:proofErr w:type="gramEnd"/>
      <w:r w:rsidRPr="00C90543">
        <w:t xml:space="preserve"> Jews, Zionism reflects the basic right of Jewish self-determination in our ancestral homeland. Singling out Jews as the sole people for whom this right is denied, by treating “Zionist” as a slur, a basis for exclusion, or by mischaracterizing Zionism as merely a political position, aligns with how antisemitism most commonly manifests today. This directly contradicts the Ontario Human Rights Commission’s recognition that antisemitism includes denial of Jewish self-determination and the application of double standards to Jews.</w:t>
      </w:r>
    </w:p>
    <w:p w14:paraId="26562003" w14:textId="77777777" w:rsidR="00C90543" w:rsidRPr="00C90543" w:rsidRDefault="00C90543" w:rsidP="00C90543">
      <w:r w:rsidRPr="00C90543">
        <w:rPr>
          <w:b/>
          <w:bCs/>
        </w:rPr>
        <w:t>4. Lack of representative legitimacy</w:t>
      </w:r>
      <w:r w:rsidRPr="00C90543">
        <w:rPr>
          <w:b/>
          <w:bCs/>
        </w:rPr>
        <w:br/>
      </w:r>
      <w:r w:rsidRPr="00C90543">
        <w:t>IJV represents a small minority of Canadian Jews. Training intended to address discrimination against a community should be delivered by organizations that are broadly representative of that community’s lived experiences. Claims that IJV speaks for Canadian Jewry are not supported by evidence.</w:t>
      </w:r>
    </w:p>
    <w:p w14:paraId="5116E56F" w14:textId="77777777" w:rsidR="00C90543" w:rsidRPr="00C90543" w:rsidRDefault="00C90543" w:rsidP="00C90543">
      <w:r w:rsidRPr="00C90543">
        <w:t>If ETFO’s goal is to meaningfully address antisemitism in accordance with OHRC principles, selecting IJV undermines that goal. It risks entrenching, rather than addressing, the very harms that ETFO claims to oppose. Regardless of intent, the impact is to legitimize narratives that many Jewish members experience as dismissive, hostile, and unsafe.</w:t>
      </w:r>
    </w:p>
    <w:p w14:paraId="766CC510" w14:textId="77777777" w:rsidR="00C90543" w:rsidRPr="00C90543" w:rsidRDefault="00C90543" w:rsidP="00C90543">
      <w:r w:rsidRPr="00C90543">
        <w:t>I urge ETFO to reconsider this decision.</w:t>
      </w:r>
    </w:p>
    <w:p w14:paraId="45D0ECAD" w14:textId="77777777" w:rsidR="00C90543" w:rsidRPr="00C90543" w:rsidRDefault="00C90543" w:rsidP="00C90543">
      <w:r w:rsidRPr="00C90543">
        <w:lastRenderedPageBreak/>
        <w:t>Sincerely,</w:t>
      </w:r>
    </w:p>
    <w:p w14:paraId="7B14780B" w14:textId="77777777" w:rsidR="00C90543" w:rsidRPr="00C90543" w:rsidRDefault="00C90543" w:rsidP="00C90543">
      <w:r w:rsidRPr="00C90543">
        <w:rPr>
          <w:i/>
          <w:iCs/>
        </w:rPr>
        <w:t>(Name)</w:t>
      </w:r>
    </w:p>
    <w:p w14:paraId="5B4E3DF9" w14:textId="77777777" w:rsidR="00C90543" w:rsidRPr="00C90543" w:rsidRDefault="00C90543" w:rsidP="00C90543">
      <w:r w:rsidRPr="00C90543">
        <w:t>Ally member version:</w:t>
      </w:r>
    </w:p>
    <w:p w14:paraId="63AC5C96" w14:textId="77777777" w:rsidR="00C90543" w:rsidRPr="00C90543" w:rsidRDefault="00C90543" w:rsidP="00C90543">
      <w:r w:rsidRPr="00C90543">
        <w:rPr>
          <w:b/>
          <w:bCs/>
        </w:rPr>
        <w:t>Subject: </w:t>
      </w:r>
      <w:r w:rsidRPr="00C90543">
        <w:t>Serious Concerns Regarding IJV Delivering Antisemitism Training</w:t>
      </w:r>
    </w:p>
    <w:p w14:paraId="6668CC3E" w14:textId="77777777" w:rsidR="00C90543" w:rsidRPr="00C90543" w:rsidRDefault="00C90543" w:rsidP="00C90543">
      <w:r w:rsidRPr="00C90543">
        <w:t>Dear ETFO staff,</w:t>
      </w:r>
    </w:p>
    <w:p w14:paraId="5D7059FD" w14:textId="77777777" w:rsidR="00C90543" w:rsidRPr="00C90543" w:rsidRDefault="00C90543" w:rsidP="00C90543">
      <w:r w:rsidRPr="00C90543">
        <w:t>I am writing as a non-Jewish member to raise serious concerns about ETFO’s decision to engage Independent Jewish Voices (IJV) to deliver antisemitism training, and the implications this decision has for ETFO’s duty of care toward its Jewish members.</w:t>
      </w:r>
    </w:p>
    <w:p w14:paraId="3A39153A" w14:textId="77777777" w:rsidR="00C90543" w:rsidRPr="00C90543" w:rsidRDefault="00C90543" w:rsidP="00C90543">
      <w:r w:rsidRPr="00C90543">
        <w:t>I have listened carefully to Jewish colleagues explain why this decision feels harmful and unsafe. These concerns should not be dismissed as internal disagreement within the Jewish community. They are grounded in public record and real impact.</w:t>
      </w:r>
    </w:p>
    <w:p w14:paraId="3AF03580" w14:textId="77777777" w:rsidR="00C90543" w:rsidRPr="00C90543" w:rsidRDefault="00C90543" w:rsidP="00C90543">
      <w:r w:rsidRPr="00C90543">
        <w:rPr>
          <w:b/>
          <w:bCs/>
        </w:rPr>
        <w:t>1. Endorsement of violent rhetoric</w:t>
      </w:r>
      <w:r w:rsidRPr="00C90543">
        <w:rPr>
          <w:b/>
          <w:bCs/>
        </w:rPr>
        <w:br/>
      </w:r>
      <w:r w:rsidRPr="00C90543">
        <w:t>On December 22 (one week after the murder of Jews at Bondi Beach), IJV reposted the phrase “Globalise the Intifada” on X. Whatever its literal translation, the term “intifada” is inseparably associated with campaigns of violence in which Jewish civilians were deliberately targeted and killed. Jewish colleagues have explained that this slogan is widely experienced as a call for violence, not political critique. An organization that normalizes such language is unfit to deliver antisemitism training.</w:t>
      </w:r>
    </w:p>
    <w:p w14:paraId="2C414AC4" w14:textId="77777777" w:rsidR="00C90543" w:rsidRPr="00C90543" w:rsidRDefault="00C90543" w:rsidP="00C90543">
      <w:r w:rsidRPr="00C90543">
        <w:rPr>
          <w:b/>
          <w:bCs/>
        </w:rPr>
        <w:t>2. Use of antisemitic slurs</w:t>
      </w:r>
      <w:r w:rsidRPr="00C90543">
        <w:rPr>
          <w:b/>
          <w:bCs/>
        </w:rPr>
        <w:br/>
      </w:r>
      <w:r w:rsidRPr="00C90543">
        <w:t>IJV has used the term “</w:t>
      </w:r>
      <w:proofErr w:type="spellStart"/>
      <w:r w:rsidRPr="00C90543">
        <w:t>hasbaratchiks</w:t>
      </w:r>
      <w:proofErr w:type="spellEnd"/>
      <w:r w:rsidRPr="00C90543">
        <w:t>” to describe Jews who fall outside its ideological framework. This language portrays Jews as dishonest propaganda operatives rather than as individuals expressing sincere beliefs and concerns. It echoes longstanding antisemitic tropes and contributes to a hostile environment.</w:t>
      </w:r>
    </w:p>
    <w:p w14:paraId="5FDDFDD2" w14:textId="77777777" w:rsidR="00C90543" w:rsidRPr="00C90543" w:rsidRDefault="00C90543" w:rsidP="00C90543">
      <w:r w:rsidRPr="00C90543">
        <w:rPr>
          <w:b/>
          <w:bCs/>
        </w:rPr>
        <w:t>3. Anti-Zionism and contemporary antisemitism</w:t>
      </w:r>
      <w:r w:rsidRPr="00C90543">
        <w:rPr>
          <w:b/>
          <w:bCs/>
        </w:rPr>
        <w:br/>
      </w:r>
      <w:r w:rsidRPr="00C90543">
        <w:t xml:space="preserve">IJV </w:t>
      </w:r>
      <w:proofErr w:type="gramStart"/>
      <w:r w:rsidRPr="00C90543">
        <w:t>defines</w:t>
      </w:r>
      <w:proofErr w:type="gramEnd"/>
      <w:r w:rsidRPr="00C90543">
        <w:t xml:space="preserve"> itself as an anti-Zionist organization. I understand from Jewish colleagues that for </w:t>
      </w:r>
      <w:proofErr w:type="gramStart"/>
      <w:r w:rsidRPr="00C90543">
        <w:t>the vast majority of</w:t>
      </w:r>
      <w:proofErr w:type="gramEnd"/>
      <w:r w:rsidRPr="00C90543">
        <w:t xml:space="preserve"> Jews, Zionism reflects the basic right of Jewish self-determination in their ancestral homeland. Singling out Jews as the sole people for whom this right is denied, by treating “Zionist” as a slur, a basis for exclusion, or by mischaracterizing Zionism as merely a political position, aligns with how antisemitism most commonly manifests today. This contradicts the Ontario Human Rights Commission’s recognition that antisemitism includes denial of Jewish self-determination and the application of double standards to Jews.</w:t>
      </w:r>
    </w:p>
    <w:p w14:paraId="625F391A" w14:textId="77777777" w:rsidR="00C90543" w:rsidRPr="00C90543" w:rsidRDefault="00C90543" w:rsidP="00C90543">
      <w:r w:rsidRPr="00C90543">
        <w:rPr>
          <w:b/>
          <w:bCs/>
        </w:rPr>
        <w:t>4. Lack of representative legitimacy</w:t>
      </w:r>
      <w:r w:rsidRPr="00C90543">
        <w:rPr>
          <w:b/>
          <w:bCs/>
        </w:rPr>
        <w:br/>
      </w:r>
      <w:r w:rsidRPr="00C90543">
        <w:t>IJV represents a small minority of Canadian Jews and does not reflect the lived experiences or concerns of most Jewish members. Training intended to address discrimination against a community should be delivered by organizations that are broadly representative of that community.</w:t>
      </w:r>
    </w:p>
    <w:p w14:paraId="7A1E9626" w14:textId="77777777" w:rsidR="00C90543" w:rsidRPr="00C90543" w:rsidRDefault="00C90543" w:rsidP="00C90543">
      <w:r w:rsidRPr="00C90543">
        <w:t>If ETFO’s goal is to meaningfully address antisemitism in accordance with OHRC principles, selecting IJV undermines that goal. Regardless of intent, the impact is to legitimize narratives that many Jewish members experience as dismissive, hostile, and unsafe.</w:t>
      </w:r>
    </w:p>
    <w:p w14:paraId="02732BBD" w14:textId="77777777" w:rsidR="00C90543" w:rsidRPr="00C90543" w:rsidRDefault="00C90543" w:rsidP="00C90543">
      <w:r w:rsidRPr="00C90543">
        <w:lastRenderedPageBreak/>
        <w:t>True allyship requires listening to those who are telling us they are being harmed. I urge ETFO to reconsider this decision.</w:t>
      </w:r>
    </w:p>
    <w:p w14:paraId="1761B5EC" w14:textId="77777777" w:rsidR="00C90543" w:rsidRPr="00C90543" w:rsidRDefault="00C90543" w:rsidP="00C90543">
      <w:r w:rsidRPr="00C90543">
        <w:t>Sincerely,</w:t>
      </w:r>
    </w:p>
    <w:p w14:paraId="1A8CE46C" w14:textId="77777777" w:rsidR="00C90543" w:rsidRPr="00C90543" w:rsidRDefault="00C90543" w:rsidP="00C90543">
      <w:r w:rsidRPr="00C90543">
        <w:rPr>
          <w:i/>
          <w:iCs/>
        </w:rPr>
        <w:t>(Name)</w:t>
      </w:r>
    </w:p>
    <w:p w14:paraId="25AAE144" w14:textId="77777777" w:rsidR="00790E4A" w:rsidRDefault="00790E4A"/>
    <w:sectPr w:rsidR="00790E4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543"/>
    <w:rsid w:val="00790E4A"/>
    <w:rsid w:val="00C90543"/>
    <w:rsid w:val="00F936A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CA031"/>
  <w15:chartTrackingRefBased/>
  <w15:docId w15:val="{636BB572-14DE-464A-893C-240C153C2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05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05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05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05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05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05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05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05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05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5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05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05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05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05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05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05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05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0543"/>
    <w:rPr>
      <w:rFonts w:eastAsiaTheme="majorEastAsia" w:cstheme="majorBidi"/>
      <w:color w:val="272727" w:themeColor="text1" w:themeTint="D8"/>
    </w:rPr>
  </w:style>
  <w:style w:type="paragraph" w:styleId="Title">
    <w:name w:val="Title"/>
    <w:basedOn w:val="Normal"/>
    <w:next w:val="Normal"/>
    <w:link w:val="TitleChar"/>
    <w:uiPriority w:val="10"/>
    <w:qFormat/>
    <w:rsid w:val="00C905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05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05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05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0543"/>
    <w:pPr>
      <w:spacing w:before="160"/>
      <w:jc w:val="center"/>
    </w:pPr>
    <w:rPr>
      <w:i/>
      <w:iCs/>
      <w:color w:val="404040" w:themeColor="text1" w:themeTint="BF"/>
    </w:rPr>
  </w:style>
  <w:style w:type="character" w:customStyle="1" w:styleId="QuoteChar">
    <w:name w:val="Quote Char"/>
    <w:basedOn w:val="DefaultParagraphFont"/>
    <w:link w:val="Quote"/>
    <w:uiPriority w:val="29"/>
    <w:rsid w:val="00C90543"/>
    <w:rPr>
      <w:i/>
      <w:iCs/>
      <w:color w:val="404040" w:themeColor="text1" w:themeTint="BF"/>
    </w:rPr>
  </w:style>
  <w:style w:type="paragraph" w:styleId="ListParagraph">
    <w:name w:val="List Paragraph"/>
    <w:basedOn w:val="Normal"/>
    <w:uiPriority w:val="34"/>
    <w:qFormat/>
    <w:rsid w:val="00C90543"/>
    <w:pPr>
      <w:ind w:left="720"/>
      <w:contextualSpacing/>
    </w:pPr>
  </w:style>
  <w:style w:type="character" w:styleId="IntenseEmphasis">
    <w:name w:val="Intense Emphasis"/>
    <w:basedOn w:val="DefaultParagraphFont"/>
    <w:uiPriority w:val="21"/>
    <w:qFormat/>
    <w:rsid w:val="00C90543"/>
    <w:rPr>
      <w:i/>
      <w:iCs/>
      <w:color w:val="0F4761" w:themeColor="accent1" w:themeShade="BF"/>
    </w:rPr>
  </w:style>
  <w:style w:type="paragraph" w:styleId="IntenseQuote">
    <w:name w:val="Intense Quote"/>
    <w:basedOn w:val="Normal"/>
    <w:next w:val="Normal"/>
    <w:link w:val="IntenseQuoteChar"/>
    <w:uiPriority w:val="30"/>
    <w:qFormat/>
    <w:rsid w:val="00C905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0543"/>
    <w:rPr>
      <w:i/>
      <w:iCs/>
      <w:color w:val="0F4761" w:themeColor="accent1" w:themeShade="BF"/>
    </w:rPr>
  </w:style>
  <w:style w:type="character" w:styleId="IntenseReference">
    <w:name w:val="Intense Reference"/>
    <w:basedOn w:val="DefaultParagraphFont"/>
    <w:uiPriority w:val="32"/>
    <w:qFormat/>
    <w:rsid w:val="00C905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778</Words>
  <Characters>4928</Characters>
  <Application>Microsoft Office Word</Application>
  <DocSecurity>0</DocSecurity>
  <Lines>100</Lines>
  <Paragraphs>52</Paragraphs>
  <ScaleCrop>false</ScaleCrop>
  <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Sandler</dc:creator>
  <cp:keywords/>
  <dc:description/>
  <cp:lastModifiedBy>Jordan Sandler</cp:lastModifiedBy>
  <cp:revision>1</cp:revision>
  <dcterms:created xsi:type="dcterms:W3CDTF">2026-02-11T19:27:00Z</dcterms:created>
  <dcterms:modified xsi:type="dcterms:W3CDTF">2026-02-11T19:27:00Z</dcterms:modified>
</cp:coreProperties>
</file>